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Title of presentation</w:t>
      </w:r>
    </w:p>
    <w:p w:rsidR="00000000" w:rsidDel="00000000" w:rsidP="00000000" w:rsidRDefault="00000000" w:rsidRPr="00000000" w14:paraId="00000002">
      <w:pPr>
        <w:ind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 Author</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B. Author</w:t>
      </w:r>
      <w:r w:rsidDel="00000000" w:rsidR="00000000" w:rsidRPr="00000000">
        <w:rPr>
          <w:rFonts w:ascii="Times New Roman" w:cs="Times New Roman" w:eastAsia="Times New Roman" w:hAnsi="Times New Roman"/>
          <w:b w:val="1"/>
          <w:sz w:val="28"/>
          <w:szCs w:val="28"/>
          <w:vertAlign w:val="superscript"/>
          <w:rtl w:val="0"/>
        </w:rPr>
        <w:t xml:space="preserve">1,2</w:t>
      </w:r>
      <w:r w:rsidDel="00000000" w:rsidR="00000000" w:rsidRPr="00000000">
        <w:rPr>
          <w:rFonts w:ascii="Times New Roman" w:cs="Times New Roman" w:eastAsia="Times New Roman" w:hAnsi="Times New Roman"/>
          <w:b w:val="1"/>
          <w:sz w:val="28"/>
          <w:szCs w:val="28"/>
          <w:rtl w:val="0"/>
        </w:rPr>
        <w:t xml:space="preserve">, i C. Author</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tl w:val="0"/>
        </w:rPr>
      </w:r>
    </w:p>
    <w:p w:rsidR="00000000" w:rsidDel="00000000" w:rsidP="00000000" w:rsidRDefault="00000000" w:rsidRPr="00000000" w14:paraId="00000004">
      <w:pPr>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ind w:left="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vertAlign w:val="superscript"/>
          <w:rtl w:val="0"/>
        </w:rPr>
        <w:t xml:space="preserve"> </w:t>
      </w:r>
      <w:r w:rsidDel="00000000" w:rsidR="00000000" w:rsidRPr="00000000">
        <w:rPr>
          <w:rFonts w:ascii="Times New Roman" w:cs="Times New Roman" w:eastAsia="Times New Roman" w:hAnsi="Times New Roman"/>
          <w:i w:val="1"/>
          <w:sz w:val="20"/>
          <w:szCs w:val="20"/>
          <w:rtl w:val="0"/>
        </w:rPr>
        <w:t xml:space="preserve">Institition1, City1, Country1</w:t>
      </w:r>
    </w:p>
    <w:p w:rsidR="00000000" w:rsidDel="00000000" w:rsidP="00000000" w:rsidRDefault="00000000" w:rsidRPr="00000000" w14:paraId="00000006">
      <w:pPr>
        <w:ind w:left="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vertAlign w:val="superscript"/>
          <w:rtl w:val="0"/>
        </w:rPr>
        <w:t xml:space="preserve"> </w:t>
      </w:r>
      <w:r w:rsidDel="00000000" w:rsidR="00000000" w:rsidRPr="00000000">
        <w:rPr>
          <w:rFonts w:ascii="Times New Roman" w:cs="Times New Roman" w:eastAsia="Times New Roman" w:hAnsi="Times New Roman"/>
          <w:i w:val="1"/>
          <w:sz w:val="20"/>
          <w:szCs w:val="20"/>
          <w:rtl w:val="0"/>
        </w:rPr>
        <w:t xml:space="preserve">Institution2, City2, Country2</w:t>
      </w:r>
    </w:p>
    <w:p w:rsidR="00000000" w:rsidDel="00000000" w:rsidP="00000000" w:rsidRDefault="00000000" w:rsidRPr="00000000" w14:paraId="00000007">
      <w:pPr>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abstract including text, tables, figures and references should have a maximum length of one A4 page.</w:t>
      </w:r>
    </w:p>
    <w:p w:rsidR="00000000" w:rsidDel="00000000" w:rsidP="00000000" w:rsidRDefault="00000000" w:rsidRPr="00000000" w14:paraId="00000009">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composition area (including title and references) of the abstract page is 160 mm wide and 247 mm high. All margins should be set to 25 mm. </w:t>
      </w:r>
    </w:p>
    <w:p w:rsidR="00000000" w:rsidDel="00000000" w:rsidP="00000000" w:rsidRDefault="00000000" w:rsidRPr="00000000" w14:paraId="0000000A">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top of the page, type the </w:t>
      </w:r>
      <w:r w:rsidDel="00000000" w:rsidR="00000000" w:rsidRPr="00000000">
        <w:rPr>
          <w:rFonts w:ascii="Times New Roman" w:cs="Times New Roman" w:eastAsia="Times New Roman" w:hAnsi="Times New Roman"/>
          <w:sz w:val="24"/>
          <w:szCs w:val="24"/>
          <w:rtl w:val="0"/>
        </w:rPr>
        <w:t xml:space="preserve">centred</w:t>
      </w:r>
      <w:r w:rsidDel="00000000" w:rsidR="00000000" w:rsidRPr="00000000">
        <w:rPr>
          <w:rFonts w:ascii="Times New Roman" w:cs="Times New Roman" w:eastAsia="Times New Roman" w:hAnsi="Times New Roman"/>
          <w:sz w:val="24"/>
          <w:szCs w:val="24"/>
          <w:rtl w:val="0"/>
        </w:rPr>
        <w:t xml:space="preserve"> title in bold 16-point Times New Roman font. Leave one blank line (10-point) between the title and the name(s) of the author(s).  </w:t>
      </w:r>
    </w:p>
    <w:p w:rsidR="00000000" w:rsidDel="00000000" w:rsidP="00000000" w:rsidRDefault="00000000" w:rsidRPr="00000000" w14:paraId="0000000B">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author's name is to be typed in bold 14-point Times New Roman font with the first letter of the name, initials, and the first letter of the family name capitalised. Please, underline the presenting author. For multiple authors from different institutions, identify each author with a superscript number placed after the author's family name.   </w:t>
      </w:r>
    </w:p>
    <w:p w:rsidR="00000000" w:rsidDel="00000000" w:rsidP="00000000" w:rsidRDefault="00000000" w:rsidRPr="00000000" w14:paraId="0000000C">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one blank line (10-point) between the name(s) of the author(s) and the block identifying the name of the institution (plus city and country) associated with each author. The superscript number typed at the end of each author's name should correspond to the superscript number typed at the beginning of the name of the institution with which the author is affiliated. This block is typed in italic 10-point Times New Roman font. Leave one blank line (10-point) after the institution block. </w:t>
      </w:r>
    </w:p>
    <w:p w:rsidR="00000000" w:rsidDel="00000000" w:rsidP="00000000" w:rsidRDefault="00000000" w:rsidRPr="00000000" w14:paraId="0000000D">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preferred typeface for the abstract body text is the 12-point Times New Roman font. The paragraphs must be fully justified. </w:t>
      </w:r>
    </w:p>
    <w:p w:rsidR="00000000" w:rsidDel="00000000" w:rsidP="00000000" w:rsidRDefault="00000000" w:rsidRPr="00000000" w14:paraId="0000000E">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figure or table must have a caption (figure under its, table above its). For example: ,,Figure 1. Description of the figure ''. Reference to figure / table in the abstract should have the following form:,, In figure 1/Figure 1 presents '' or,, In table 1/Table 1 includes''.   </w:t>
      </w:r>
    </w:p>
    <w:p w:rsidR="00000000" w:rsidDel="00000000" w:rsidP="00000000" w:rsidRDefault="00000000" w:rsidRPr="00000000" w14:paraId="0000000F">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equations and mathematical expressions contained in the abstract should contain the numbering only if the abstract refers to such an expression.</w:t>
      </w:r>
    </w:p>
    <w:p w:rsidR="00000000" w:rsidDel="00000000" w:rsidP="00000000" w:rsidRDefault="00000000" w:rsidRPr="00000000" w14:paraId="00000010">
      <w:pPr>
        <w:numPr>
          <w:ilvl w:val="0"/>
          <w:numId w:val="1"/>
        </w:numPr>
        <w:ind w:left="566.9291338582675" w:hanging="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should contain bibliographic information, which should be provided in the following form, i.e. 12 point Times New Roman font and justified. References to the bibliography in abstract should be in square brackets with space before and after reference. The dot or comma should be directly after reference, ie. ,,text [1], text'' or ,,text [1]. Text''. Leave one blank line (10-point) after the main abstract part (top of the bibliography). </w:t>
      </w:r>
    </w:p>
    <w:p w:rsidR="00000000" w:rsidDel="00000000" w:rsidP="00000000" w:rsidRDefault="00000000" w:rsidRPr="00000000" w14:paraId="00000011">
      <w:pPr>
        <w:numPr>
          <w:ilvl w:val="0"/>
          <w:numId w:val="1"/>
        </w:numPr>
        <w:ind w:left="566.9291338582675" w:hanging="566.929133858267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Abstract should contain footer, which should have the same form as in the form in this document.</w:t>
      </w:r>
    </w:p>
    <w:p w:rsidR="00000000" w:rsidDel="00000000" w:rsidP="00000000" w:rsidRDefault="00000000" w:rsidRPr="00000000" w14:paraId="00000012">
      <w:pPr>
        <w:numPr>
          <w:ilvl w:val="0"/>
          <w:numId w:val="1"/>
        </w:numPr>
        <w:ind w:left="566.9291338582675" w:hanging="566.929133858267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Abstract which satisfies each of the above points should be sent as a pdf file to the following email address: </w:t>
      </w:r>
      <w:r w:rsidDel="00000000" w:rsidR="00000000" w:rsidRPr="00000000">
        <w:rPr>
          <w:rFonts w:ascii="Times New Roman" w:cs="Times New Roman" w:eastAsia="Times New Roman" w:hAnsi="Times New Roman"/>
          <w:sz w:val="24"/>
          <w:szCs w:val="24"/>
          <w:rtl w:val="0"/>
        </w:rPr>
        <w:t xml:space="preserve">smn.fuw@gmail.com</w:t>
      </w: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Autor, et al. </w:t>
      </w:r>
      <w:r w:rsidDel="00000000" w:rsidR="00000000" w:rsidRPr="00000000">
        <w:rPr>
          <w:rFonts w:ascii="Times New Roman" w:cs="Times New Roman" w:eastAsia="Times New Roman" w:hAnsi="Times New Roman"/>
          <w:i w:val="1"/>
          <w:sz w:val="24"/>
          <w:szCs w:val="24"/>
          <w:rtl w:val="0"/>
        </w:rPr>
        <w:t xml:space="preserve">Czasopismo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 100 – 102 (2022).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 Autor, et al. </w:t>
      </w:r>
      <w:r w:rsidDel="00000000" w:rsidR="00000000" w:rsidRPr="00000000">
        <w:rPr>
          <w:rFonts w:ascii="Times New Roman" w:cs="Times New Roman" w:eastAsia="Times New Roman" w:hAnsi="Times New Roman"/>
          <w:i w:val="1"/>
          <w:sz w:val="24"/>
          <w:szCs w:val="24"/>
          <w:rtl w:val="0"/>
        </w:rPr>
        <w:t xml:space="preserve">Czasopismo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 130 – 152 (2000). </w:t>
      </w:r>
    </w:p>
    <w:sectPr>
      <w:headerReference r:id="rId6" w:type="first"/>
      <w:footerReference r:id="rId7" w:type="default"/>
      <w:footerReference r:id="rId8" w:type="first"/>
      <w:pgSz w:h="16834" w:w="11909"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color="000000" w:space="2" w:sz="8" w:val="single"/>
      </w:pBdr>
      <w:tabs>
        <w:tab w:val="right" w:pos="9052.677165354331"/>
        <w:tab w:val="left" w:pos="-7.322834645669332"/>
      </w:tabs>
      <w:ind w:right="19.1338582677173"/>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SMN </w:t>
    </w:r>
    <w:r w:rsidDel="00000000" w:rsidR="00000000" w:rsidRPr="00000000">
      <w:rPr>
        <w:rFonts w:ascii="Times New Roman" w:cs="Times New Roman" w:eastAsia="Times New Roman" w:hAnsi="Times New Roman"/>
        <w:b w:val="1"/>
        <w:color w:val="050505"/>
        <w:sz w:val="24"/>
        <w:szCs w:val="24"/>
        <w:rtl w:val="0"/>
      </w:rPr>
      <w:t xml:space="preserve">2022</w:t>
    </w:r>
    <w:r w:rsidDel="00000000" w:rsidR="00000000" w:rsidRPr="00000000">
      <w:rPr>
        <w:rFonts w:ascii="Times New Roman" w:cs="Times New Roman" w:eastAsia="Times New Roman" w:hAnsi="Times New Roman"/>
        <w:color w:val="050505"/>
        <w:sz w:val="24"/>
        <w:szCs w:val="24"/>
        <w:rtl w:val="0"/>
      </w:rPr>
      <w:tab/>
      <w:t xml:space="preserve">Wydział Fizyki UW</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